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99A" w:rsidRPr="006A399A" w:rsidRDefault="006A399A" w:rsidP="00377B9A">
      <w:pPr>
        <w:autoSpaceDE w:val="0"/>
        <w:autoSpaceDN w:val="0"/>
        <w:adjustRightInd w:val="0"/>
        <w:spacing w:line="240" w:lineRule="atLeast"/>
        <w:jc w:val="right"/>
        <w:rPr>
          <w:rFonts w:ascii="Arial Black" w:hAnsi="Arial Black" w:cs="sketch-me_FREE-version"/>
          <w:b/>
          <w:bCs/>
          <w:color w:val="FFC83E"/>
          <w:kern w:val="0"/>
          <w:sz w:val="52"/>
          <w:szCs w:val="52"/>
        </w:rPr>
      </w:pPr>
      <w:r w:rsidRPr="006A399A">
        <w:rPr>
          <w:rFonts w:ascii="Arial Black" w:hAnsi="Arial Black" w:cs="sketch-me_FREE-version"/>
          <w:b/>
          <w:bCs/>
          <w:color w:val="FFC83E"/>
          <w:kern w:val="0"/>
          <w:sz w:val="52"/>
          <w:szCs w:val="52"/>
        </w:rPr>
        <w:t>DESIGN THINKING for Innovation</w:t>
      </w:r>
    </w:p>
    <w:p w:rsidR="006A399A" w:rsidRPr="006A399A" w:rsidRDefault="00774DAC" w:rsidP="00377B9A">
      <w:pPr>
        <w:spacing w:line="240" w:lineRule="atLeast"/>
        <w:jc w:val="right"/>
        <w:rPr>
          <w:rFonts w:ascii="Arial Black" w:hAnsi="Arial Black"/>
          <w:b/>
          <w:bCs/>
          <w:color w:val="FFC000"/>
          <w:sz w:val="52"/>
          <w:szCs w:val="56"/>
        </w:rPr>
      </w:pPr>
      <w:r>
        <w:rPr>
          <w:rFonts w:ascii="Arial Black" w:hAnsi="Arial Black" w:hint="eastAsia"/>
          <w:b/>
          <w:bCs/>
          <w:color w:val="FFC000"/>
          <w:sz w:val="52"/>
          <w:szCs w:val="56"/>
        </w:rPr>
        <w:t>用于创新的</w:t>
      </w:r>
      <w:r w:rsidR="006A399A" w:rsidRPr="006A399A">
        <w:rPr>
          <w:rFonts w:ascii="Arial Black" w:hAnsi="Arial Black"/>
          <w:b/>
          <w:bCs/>
          <w:color w:val="FFC000"/>
          <w:sz w:val="52"/>
          <w:szCs w:val="56"/>
        </w:rPr>
        <w:t>设计</w:t>
      </w:r>
      <w:r w:rsidR="00DB3616">
        <w:rPr>
          <w:rFonts w:ascii="Arial Black" w:hAnsi="Arial Black" w:hint="eastAsia"/>
          <w:b/>
          <w:bCs/>
          <w:color w:val="FFC000"/>
          <w:sz w:val="52"/>
          <w:szCs w:val="56"/>
        </w:rPr>
        <w:t>思考</w:t>
      </w:r>
    </w:p>
    <w:p w:rsidR="006A399A" w:rsidRPr="006A399A" w:rsidRDefault="006A399A" w:rsidP="006A399A">
      <w:pPr>
        <w:jc w:val="center"/>
        <w:rPr>
          <w:i/>
          <w:iCs/>
          <w:sz w:val="16"/>
          <w:szCs w:val="18"/>
        </w:rPr>
      </w:pPr>
      <w:r w:rsidRPr="006A399A">
        <w:rPr>
          <w:rFonts w:ascii="sketch-me_FREE-version" w:hAnsi="sketch-me_FREE-version" w:cs="sketch-me_FREE-version"/>
          <w:i/>
          <w:iCs/>
          <w:kern w:val="0"/>
          <w:sz w:val="24"/>
          <w:szCs w:val="24"/>
        </w:rPr>
        <w:t>A different way of teaching</w:t>
      </w:r>
      <w:r w:rsidRPr="006A399A">
        <w:rPr>
          <w:rFonts w:ascii="MyriadPro-Regular" w:hAnsi="MyriadPro-Regular" w:cs="MyriadPro-Regular"/>
          <w:i/>
          <w:iCs/>
          <w:kern w:val="0"/>
          <w:sz w:val="24"/>
          <w:szCs w:val="24"/>
        </w:rPr>
        <w:t xml:space="preserve">... </w:t>
      </w:r>
      <w:r w:rsidRPr="006A399A">
        <w:rPr>
          <w:rFonts w:ascii="sketch-me_FREE-version" w:hAnsi="sketch-me_FREE-version" w:cs="sketch-me_FREE-version"/>
          <w:i/>
          <w:iCs/>
          <w:kern w:val="0"/>
          <w:sz w:val="24"/>
          <w:szCs w:val="24"/>
        </w:rPr>
        <w:t>A different way of learning</w:t>
      </w:r>
    </w:p>
    <w:p w:rsidR="006A399A" w:rsidRDefault="006A399A"/>
    <w:p w:rsidR="003C643F" w:rsidRDefault="003C643F" w:rsidP="006A399A">
      <w:pPr>
        <w:jc w:val="center"/>
        <w:rPr>
          <w:i/>
          <w:iCs/>
          <w:sz w:val="20"/>
          <w:szCs w:val="21"/>
        </w:rPr>
      </w:pPr>
      <w:r w:rsidRPr="006A399A">
        <w:rPr>
          <w:rFonts w:hint="eastAsia"/>
          <w:i/>
          <w:iCs/>
          <w:sz w:val="20"/>
          <w:szCs w:val="21"/>
        </w:rPr>
        <w:t>一种不同的教学</w:t>
      </w:r>
      <w:r w:rsidR="000C1CF5">
        <w:rPr>
          <w:rFonts w:hint="eastAsia"/>
          <w:i/>
          <w:iCs/>
          <w:sz w:val="20"/>
          <w:szCs w:val="21"/>
        </w:rPr>
        <w:t>方法</w:t>
      </w:r>
      <w:r w:rsidRPr="006A399A">
        <w:rPr>
          <w:rFonts w:hint="eastAsia"/>
          <w:i/>
          <w:iCs/>
          <w:sz w:val="20"/>
          <w:szCs w:val="21"/>
        </w:rPr>
        <w:t>；一种不同的学习方式</w:t>
      </w:r>
    </w:p>
    <w:p w:rsidR="001A5597" w:rsidRPr="006A399A" w:rsidRDefault="001A5597" w:rsidP="006A399A">
      <w:pPr>
        <w:jc w:val="center"/>
        <w:rPr>
          <w:i/>
          <w:iCs/>
          <w:sz w:val="20"/>
          <w:szCs w:val="21"/>
        </w:rPr>
      </w:pPr>
    </w:p>
    <w:p w:rsidR="001A5597" w:rsidRPr="001A5597" w:rsidRDefault="001A5597" w:rsidP="00177933">
      <w:pPr>
        <w:autoSpaceDE w:val="0"/>
        <w:autoSpaceDN w:val="0"/>
        <w:adjustRightInd w:val="0"/>
        <w:rPr>
          <w:rFonts w:ascii="sketch-me_FREE-version" w:hAnsi="sketch-me_FREE-version" w:cs="sketch-me_FREE-version"/>
          <w:kern w:val="0"/>
          <w:sz w:val="25"/>
          <w:szCs w:val="25"/>
        </w:rPr>
      </w:pP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Design thinking is a human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>-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centered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="00177933">
        <w:rPr>
          <w:rFonts w:ascii="sketch-me_FREE-version" w:hAnsi="sketch-me_FREE-version" w:cs="sketch-me_FREE-version" w:hint="eastAsia"/>
          <w:kern w:val="0"/>
          <w:sz w:val="25"/>
          <w:szCs w:val="25"/>
        </w:rPr>
        <w:t>p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roblem solving approach that builds each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="00177933">
        <w:rPr>
          <w:rFonts w:ascii="sketch-me_FREE-version" w:hAnsi="sketch-me_FREE-version" w:cs="sketch-me_FREE-version" w:hint="eastAsia"/>
          <w:kern w:val="0"/>
          <w:sz w:val="25"/>
          <w:szCs w:val="25"/>
        </w:rPr>
        <w:t>s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tudent’s capacity as an innovator and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p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repares students for the complexities of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="00177933" w:rsidRPr="001A5597">
        <w:rPr>
          <w:rFonts w:ascii="sketch-me_FREE-version" w:hAnsi="sketch-me_FREE-version" w:cs="sketch-me_FREE-version"/>
          <w:kern w:val="0"/>
          <w:sz w:val="25"/>
          <w:szCs w:val="25"/>
        </w:rPr>
        <w:t>our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 xml:space="preserve"> world. It provides a structured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Process for addressing challenges in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all aspects of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1A5597">
        <w:rPr>
          <w:rFonts w:ascii="sketch-me_FREE-version" w:hAnsi="sketch-me_FREE-version" w:cs="sketch-me_FREE-version"/>
          <w:kern w:val="0"/>
          <w:sz w:val="25"/>
          <w:szCs w:val="25"/>
        </w:rPr>
        <w:t>our lives.</w:t>
      </w:r>
    </w:p>
    <w:p w:rsidR="001A5597" w:rsidRDefault="00133D8F" w:rsidP="000C1CF5">
      <w:pPr>
        <w:autoSpaceDE w:val="0"/>
        <w:autoSpaceDN w:val="0"/>
        <w:adjustRightInd w:val="0"/>
        <w:spacing w:line="400" w:lineRule="exact"/>
        <w:jc w:val="left"/>
        <w:rPr>
          <w:rFonts w:ascii="MyriadPro-Regular" w:hAnsi="MyriadPro-Regular" w:cs="MyriadPro-Regular"/>
          <w:kern w:val="0"/>
          <w:sz w:val="25"/>
          <w:szCs w:val="25"/>
        </w:rPr>
      </w:pPr>
      <w:r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 w:rsidR="00177933" w:rsidRPr="00177933">
        <w:rPr>
          <w:rFonts w:ascii="MyriadPro-Regular" w:hAnsi="MyriadPro-Regular" w:cs="MyriadPro-Regular" w:hint="eastAsia"/>
          <w:kern w:val="0"/>
          <w:sz w:val="25"/>
          <w:szCs w:val="25"/>
        </w:rPr>
        <w:t>是</w:t>
      </w:r>
      <w:r w:rsidR="000C1CF5">
        <w:rPr>
          <w:rFonts w:ascii="MyriadPro-Regular" w:hAnsi="MyriadPro-Regular" w:cs="MyriadPro-Regular" w:hint="eastAsia"/>
          <w:kern w:val="0"/>
          <w:sz w:val="25"/>
          <w:szCs w:val="25"/>
        </w:rPr>
        <w:t>一种</w:t>
      </w:r>
      <w:r w:rsidR="00177933" w:rsidRPr="00177933">
        <w:rPr>
          <w:rFonts w:ascii="MyriadPro-Regular" w:hAnsi="MyriadPro-Regular" w:cs="MyriadPro-Regular" w:hint="eastAsia"/>
          <w:kern w:val="0"/>
          <w:sz w:val="25"/>
          <w:szCs w:val="25"/>
        </w:rPr>
        <w:t>以人</w:t>
      </w:r>
      <w:r w:rsidR="000C1CF5">
        <w:rPr>
          <w:rFonts w:ascii="MyriadPro-Regular" w:hAnsi="MyriadPro-Regular" w:cs="MyriadPro-Regular" w:hint="eastAsia"/>
          <w:kern w:val="0"/>
          <w:sz w:val="25"/>
          <w:szCs w:val="25"/>
        </w:rPr>
        <w:t>为本</w:t>
      </w:r>
      <w:r w:rsidR="00177933" w:rsidRPr="00177933">
        <w:rPr>
          <w:rFonts w:ascii="MyriadPro-Regular" w:hAnsi="MyriadPro-Regular" w:cs="MyriadPro-Regular" w:hint="eastAsia"/>
          <w:kern w:val="0"/>
          <w:sz w:val="25"/>
          <w:szCs w:val="25"/>
        </w:rPr>
        <w:t>的</w:t>
      </w:r>
      <w:r w:rsidR="000C1CF5">
        <w:rPr>
          <w:rFonts w:ascii="MyriadPro-Regular" w:hAnsi="MyriadPro-Regular" w:cs="MyriadPro-Regular" w:hint="eastAsia"/>
          <w:kern w:val="0"/>
          <w:sz w:val="25"/>
          <w:szCs w:val="25"/>
        </w:rPr>
        <w:t>解决问题方法论</w:t>
      </w:r>
      <w:r w:rsidR="00177933">
        <w:rPr>
          <w:rFonts w:ascii="MyriadPro-Regular" w:hAnsi="MyriadPro-Regular" w:cs="MyriadPro-Regular" w:hint="eastAsia"/>
          <w:kern w:val="0"/>
          <w:sz w:val="25"/>
          <w:szCs w:val="25"/>
        </w:rPr>
        <w:t>，</w:t>
      </w:r>
      <w:r w:rsidR="00C01D68">
        <w:rPr>
          <w:rFonts w:ascii="MyriadPro-Regular" w:hAnsi="MyriadPro-Regular" w:cs="MyriadPro-Regular" w:hint="eastAsia"/>
          <w:kern w:val="0"/>
          <w:sz w:val="25"/>
          <w:szCs w:val="25"/>
        </w:rPr>
        <w:t>能够建立和提升</w:t>
      </w:r>
      <w:r w:rsidR="000C1CF5">
        <w:rPr>
          <w:rFonts w:ascii="MyriadPro-Regular" w:hAnsi="MyriadPro-Regular" w:cs="MyriadPro-Regular" w:hint="eastAsia"/>
          <w:kern w:val="0"/>
          <w:sz w:val="25"/>
          <w:szCs w:val="25"/>
        </w:rPr>
        <w:t>学生</w:t>
      </w:r>
      <w:r w:rsidR="00C01D68">
        <w:rPr>
          <w:rFonts w:ascii="MyriadPro-Regular" w:hAnsi="MyriadPro-Regular" w:cs="MyriadPro-Regular" w:hint="eastAsia"/>
          <w:kern w:val="0"/>
          <w:sz w:val="25"/>
          <w:szCs w:val="25"/>
        </w:rPr>
        <w:t>创新的</w:t>
      </w:r>
      <w:r w:rsidR="00177933">
        <w:rPr>
          <w:rFonts w:ascii="MyriadPro-Regular" w:hAnsi="MyriadPro-Regular" w:cs="MyriadPro-Regular" w:hint="eastAsia"/>
          <w:kern w:val="0"/>
          <w:sz w:val="25"/>
          <w:szCs w:val="25"/>
        </w:rPr>
        <w:t>能力并且让学生</w:t>
      </w:r>
      <w:r w:rsidR="00C01D68">
        <w:rPr>
          <w:rFonts w:ascii="MyriadPro-Regular" w:hAnsi="MyriadPro-Regular" w:cs="MyriadPro-Regular" w:hint="eastAsia"/>
          <w:kern w:val="0"/>
          <w:sz w:val="25"/>
          <w:szCs w:val="25"/>
        </w:rPr>
        <w:t>能够应对我们所处世界</w:t>
      </w:r>
      <w:r w:rsidR="000C1CF5">
        <w:rPr>
          <w:rFonts w:ascii="MyriadPro-Regular" w:hAnsi="MyriadPro-Regular" w:cs="MyriadPro-Regular" w:hint="eastAsia"/>
          <w:kern w:val="0"/>
          <w:sz w:val="25"/>
          <w:szCs w:val="25"/>
        </w:rPr>
        <w:t>的各种错综复杂</w:t>
      </w:r>
      <w:r w:rsidR="00C01D68">
        <w:rPr>
          <w:rFonts w:ascii="MyriadPro-Regular" w:hAnsi="MyriadPro-Regular" w:cs="MyriadPro-Regular" w:hint="eastAsia"/>
          <w:kern w:val="0"/>
          <w:sz w:val="25"/>
          <w:szCs w:val="25"/>
        </w:rPr>
        <w:t>。它让我们</w:t>
      </w:r>
      <w:r w:rsidR="00177933">
        <w:rPr>
          <w:rFonts w:ascii="MyriadPro-Regular" w:hAnsi="MyriadPro-Regular" w:cs="MyriadPro-Regular" w:hint="eastAsia"/>
          <w:kern w:val="0"/>
          <w:sz w:val="25"/>
          <w:szCs w:val="25"/>
        </w:rPr>
        <w:t>以结构</w:t>
      </w:r>
      <w:r w:rsidR="00AA6836">
        <w:rPr>
          <w:rFonts w:ascii="MyriadPro-Regular" w:hAnsi="MyriadPro-Regular" w:cs="MyriadPro-Regular" w:hint="eastAsia"/>
          <w:kern w:val="0"/>
          <w:sz w:val="25"/>
          <w:szCs w:val="25"/>
        </w:rPr>
        <w:t>化的流程</w:t>
      </w:r>
      <w:r w:rsidR="00177933">
        <w:rPr>
          <w:rFonts w:ascii="MyriadPro-Regular" w:hAnsi="MyriadPro-Regular" w:cs="MyriadPro-Regular" w:hint="eastAsia"/>
          <w:kern w:val="0"/>
          <w:sz w:val="25"/>
          <w:szCs w:val="25"/>
        </w:rPr>
        <w:t>来应对生活中方方面面的挑战。</w:t>
      </w:r>
    </w:p>
    <w:p w:rsidR="00C01D68" w:rsidRPr="00C01D68" w:rsidRDefault="00C01D68" w:rsidP="002A14D6">
      <w:pPr>
        <w:autoSpaceDE w:val="0"/>
        <w:autoSpaceDN w:val="0"/>
        <w:adjustRightInd w:val="0"/>
        <w:spacing w:line="400" w:lineRule="exact"/>
        <w:jc w:val="left"/>
        <w:rPr>
          <w:rFonts w:ascii="MyriadPro-Regular" w:hAnsi="MyriadPro-Regular" w:cs="MyriadPro-Regular"/>
          <w:kern w:val="0"/>
          <w:sz w:val="25"/>
          <w:szCs w:val="25"/>
        </w:rPr>
      </w:pPr>
      <w:r>
        <w:rPr>
          <w:rFonts w:ascii="MyriadPro-Regular" w:hAnsi="MyriadPro-Regular" w:cs="MyriadPro-Regular" w:hint="eastAsia"/>
          <w:kern w:val="0"/>
          <w:sz w:val="25"/>
          <w:szCs w:val="25"/>
        </w:rPr>
        <w:t>同理心</w:t>
      </w:r>
      <w:r>
        <w:rPr>
          <w:rFonts w:ascii="MyriadPro-Regular" w:hAnsi="MyriadPro-Regular" w:cs="MyriadPro-Regular"/>
          <w:kern w:val="0"/>
          <w:sz w:val="25"/>
          <w:szCs w:val="25"/>
        </w:rPr>
        <w:t>—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下定义</w:t>
      </w:r>
      <w:r>
        <w:rPr>
          <w:rFonts w:ascii="MyriadPro-Regular" w:hAnsi="MyriadPro-Regular" w:cs="MyriadPro-Regular"/>
          <w:kern w:val="0"/>
          <w:sz w:val="25"/>
          <w:szCs w:val="25"/>
        </w:rPr>
        <w:t>—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设想</w:t>
      </w:r>
      <w:r>
        <w:rPr>
          <w:rFonts w:ascii="MyriadPro-Regular" w:hAnsi="MyriadPro-Regular" w:cs="MyriadPro-Regular"/>
          <w:kern w:val="0"/>
          <w:sz w:val="25"/>
          <w:szCs w:val="25"/>
        </w:rPr>
        <w:t>—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原型</w:t>
      </w:r>
      <w:r>
        <w:rPr>
          <w:rFonts w:ascii="MyriadPro-Regular" w:hAnsi="MyriadPro-Regular" w:cs="MyriadPro-Regular"/>
          <w:kern w:val="0"/>
          <w:sz w:val="25"/>
          <w:szCs w:val="25"/>
        </w:rPr>
        <w:t>—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反馈</w:t>
      </w:r>
      <w:r w:rsidR="00CC51B7">
        <w:rPr>
          <w:rFonts w:ascii="MyriadPro-Regular" w:hAnsi="MyriadPro-Regular" w:cs="MyriadPro-Regular"/>
          <w:kern w:val="0"/>
          <w:sz w:val="25"/>
          <w:szCs w:val="25"/>
        </w:rPr>
        <w:t>—</w:t>
      </w:r>
      <w:r w:rsidR="002A14D6">
        <w:rPr>
          <w:rFonts w:ascii="MyriadPro-Regular" w:hAnsi="MyriadPro-Regular" w:cs="MyriadPro-Regular" w:hint="eastAsia"/>
          <w:kern w:val="0"/>
          <w:sz w:val="25"/>
          <w:szCs w:val="25"/>
        </w:rPr>
        <w:t>反思（循环过程）</w:t>
      </w:r>
      <w:bookmarkStart w:id="0" w:name="_GoBack"/>
      <w:bookmarkEnd w:id="0"/>
    </w:p>
    <w:p w:rsidR="00AA6836" w:rsidRDefault="00AA6836" w:rsidP="001A5597">
      <w:pPr>
        <w:autoSpaceDE w:val="0"/>
        <w:autoSpaceDN w:val="0"/>
        <w:adjustRightInd w:val="0"/>
        <w:jc w:val="lowKashida"/>
        <w:rPr>
          <w:rFonts w:ascii="sketch-me_FREE-version" w:hAnsi="sketch-me_FREE-version" w:cs="sketch-me_FREE-version"/>
          <w:kern w:val="0"/>
          <w:sz w:val="25"/>
          <w:szCs w:val="25"/>
        </w:rPr>
      </w:pPr>
    </w:p>
    <w:p w:rsidR="003C643F" w:rsidRDefault="003C643F" w:rsidP="001A5597">
      <w:pPr>
        <w:autoSpaceDE w:val="0"/>
        <w:autoSpaceDN w:val="0"/>
        <w:adjustRightInd w:val="0"/>
        <w:jc w:val="lowKashida"/>
        <w:rPr>
          <w:rFonts w:ascii="MyriadPro-Regular" w:hAnsi="MyriadPro-Regular" w:cs="MyriadPro-Regular"/>
          <w:kern w:val="0"/>
          <w:sz w:val="25"/>
          <w:szCs w:val="25"/>
        </w:rPr>
      </w:pP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Design thinking has become a central component of </w:t>
      </w:r>
      <w:proofErr w:type="spellStart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hfli</w:t>
      </w:r>
      <w:proofErr w:type="spellEnd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schools and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curriculum</w:t>
      </w:r>
      <w:r w:rsidRPr="003C643F">
        <w:rPr>
          <w:rFonts w:ascii="MyriadPro-Regular" w:hAnsi="MyriadPro-Regular" w:cs="MyriadPro-Regular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All new students participate in our foundations of innovation</w:t>
      </w:r>
      <w:r w:rsidR="006A399A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course</w:t>
      </w:r>
      <w:r w:rsidRPr="003C643F">
        <w:rPr>
          <w:rFonts w:ascii="MyriadPro-Regular" w:hAnsi="MyriadPro-Regular" w:cs="MyriadPro-Regular"/>
          <w:kern w:val="0"/>
          <w:sz w:val="25"/>
          <w:szCs w:val="25"/>
        </w:rPr>
        <w:t xml:space="preserve">,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and students engage in quarterly or semester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-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based design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="006A399A">
        <w:rPr>
          <w:rFonts w:ascii="sketch-me_FREE-version" w:hAnsi="sketch-me_FREE-version" w:cs="sketch-me_FREE-version" w:hint="eastAsia"/>
          <w:kern w:val="0"/>
          <w:sz w:val="25"/>
          <w:szCs w:val="25"/>
        </w:rPr>
        <w:t>c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hallenge projects</w:t>
      </w:r>
      <w:r w:rsidRPr="003C643F">
        <w:rPr>
          <w:rFonts w:ascii="MyriadPro-Regular" w:hAnsi="MyriadPro-Regular" w:cs="MyriadPro-Regular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We</w:t>
      </w:r>
      <w:r w:rsidRPr="003C643F">
        <w:rPr>
          <w:rFonts w:ascii="MyriadPro-Regular" w:hAnsi="MyriadPro-Regular" w:cs="MyriadPro-Regular"/>
          <w:kern w:val="0"/>
          <w:sz w:val="25"/>
          <w:szCs w:val="25"/>
        </w:rPr>
        <w:t>’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ve developed </w:t>
      </w:r>
      <w:r w:rsidR="008B4CD8" w:rsidRPr="003C643F">
        <w:rPr>
          <w:rFonts w:ascii="sketch-me_FREE-version" w:hAnsi="sketch-me_FREE-version" w:cs="sketch-me_FREE-version"/>
          <w:kern w:val="0"/>
          <w:sz w:val="25"/>
          <w:szCs w:val="25"/>
        </w:rPr>
        <w:t>America</w:t>
      </w:r>
      <w:r w:rsidR="008B4CD8" w:rsidRPr="003C643F">
        <w:rPr>
          <w:rFonts w:ascii="MyriadPro-Regular" w:hAnsi="MyriadPro-Regular" w:cs="MyriadPro-Regular"/>
          <w:kern w:val="0"/>
          <w:sz w:val="25"/>
          <w:szCs w:val="25"/>
        </w:rPr>
        <w:t>’</w:t>
      </w:r>
      <w:r w:rsidR="008B4CD8" w:rsidRPr="003C643F">
        <w:rPr>
          <w:rFonts w:ascii="sketch-me_FREE-version" w:hAnsi="sketch-me_FREE-version" w:cs="sketch-me_FREE-version"/>
          <w:kern w:val="0"/>
          <w:sz w:val="25"/>
          <w:szCs w:val="25"/>
        </w:rPr>
        <w:t>s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first k</w:t>
      </w:r>
      <w:r w:rsidRPr="003C643F">
        <w:rPr>
          <w:rFonts w:ascii="MyriadPro-Regular" w:hAnsi="MyriadPro-Regular" w:cs="MyriadPro-Regular"/>
          <w:kern w:val="0"/>
          <w:sz w:val="25"/>
          <w:szCs w:val="25"/>
        </w:rPr>
        <w:t>_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12 curriculum that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pairs work in core subjects with design thinking</w:t>
      </w:r>
      <w:r w:rsidRPr="003C643F">
        <w:rPr>
          <w:rFonts w:ascii="MyriadPro-Regular" w:hAnsi="MyriadPro-Regular" w:cs="MyriadPro-Regular"/>
          <w:kern w:val="0"/>
          <w:sz w:val="25"/>
          <w:szCs w:val="25"/>
        </w:rPr>
        <w:t>!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</w:p>
    <w:p w:rsidR="003C643F" w:rsidRDefault="00133D8F" w:rsidP="00C254A2">
      <w:pPr>
        <w:autoSpaceDE w:val="0"/>
        <w:autoSpaceDN w:val="0"/>
        <w:adjustRightInd w:val="0"/>
        <w:spacing w:line="400" w:lineRule="exact"/>
        <w:jc w:val="left"/>
        <w:rPr>
          <w:rFonts w:ascii="MyriadPro-Regular" w:hAnsi="MyriadPro-Regular" w:cs="MyriadPro-Regular"/>
          <w:kern w:val="0"/>
          <w:sz w:val="25"/>
          <w:szCs w:val="25"/>
        </w:rPr>
      </w:pPr>
      <w:r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 w:rsidR="003C643F">
        <w:rPr>
          <w:rFonts w:ascii="MyriadPro-Regular" w:hAnsi="MyriadPro-Regular" w:cs="MyriadPro-Regular" w:hint="eastAsia"/>
          <w:kern w:val="0"/>
          <w:sz w:val="25"/>
          <w:szCs w:val="25"/>
        </w:rPr>
        <w:t>已经成为</w:t>
      </w:r>
      <w:bookmarkStart w:id="1" w:name="OLE_LINK1"/>
      <w:bookmarkStart w:id="2" w:name="OLE_LINK2"/>
      <w:r w:rsidR="003C643F">
        <w:rPr>
          <w:rFonts w:ascii="MyriadPro-Regular" w:hAnsi="MyriadPro-Regular" w:cs="MyriadPro-Regular" w:hint="eastAsia"/>
          <w:kern w:val="0"/>
          <w:sz w:val="25"/>
          <w:szCs w:val="25"/>
        </w:rPr>
        <w:t>亨利福特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学习中心</w:t>
      </w:r>
      <w:bookmarkEnd w:id="1"/>
      <w:bookmarkEnd w:id="2"/>
      <w:r w:rsidR="003C643F">
        <w:rPr>
          <w:rFonts w:ascii="MyriadPro-Regular" w:hAnsi="MyriadPro-Regular" w:cs="MyriadPro-Regular" w:hint="eastAsia"/>
          <w:kern w:val="0"/>
          <w:sz w:val="25"/>
          <w:szCs w:val="25"/>
        </w:rPr>
        <w:t>（</w:t>
      </w:r>
      <w:r w:rsidR="003C643F">
        <w:rPr>
          <w:rFonts w:ascii="MyriadPro-Regular" w:hAnsi="MyriadPro-Regular" w:cs="MyriadPro-Regular" w:hint="eastAsia"/>
          <w:kern w:val="0"/>
          <w:sz w:val="25"/>
          <w:szCs w:val="25"/>
        </w:rPr>
        <w:t>HFLI</w:t>
      </w:r>
      <w:r w:rsidR="003C643F">
        <w:rPr>
          <w:rFonts w:ascii="MyriadPro-Regular" w:hAnsi="MyriadPro-Regular" w:cs="MyriadPro-Regular"/>
          <w:kern w:val="0"/>
          <w:sz w:val="25"/>
          <w:szCs w:val="25"/>
        </w:rPr>
        <w:t>）</w:t>
      </w:r>
      <w:r w:rsidR="003C643F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  <w:r w:rsidR="00CC0605">
        <w:rPr>
          <w:rFonts w:ascii="MyriadPro-Regular" w:hAnsi="MyriadPro-Regular" w:cs="MyriadPro-Regular" w:hint="eastAsia"/>
          <w:kern w:val="0"/>
          <w:sz w:val="25"/>
          <w:szCs w:val="25"/>
        </w:rPr>
        <w:t>及其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相关课程的中心</w:t>
      </w:r>
      <w:r w:rsidR="00CC0605">
        <w:rPr>
          <w:rFonts w:ascii="MyriadPro-Regular" w:hAnsi="MyriadPro-Regular" w:cs="MyriadPro-Regular" w:hint="eastAsia"/>
          <w:kern w:val="0"/>
          <w:sz w:val="25"/>
          <w:szCs w:val="25"/>
        </w:rPr>
        <w:t>学习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内容。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所有新进的学生都要参与我们的创新课程</w:t>
      </w:r>
      <w:r w:rsidR="00CC0605">
        <w:rPr>
          <w:rFonts w:ascii="MyriadPro-Regular" w:hAnsi="MyriadPro-Regular" w:cs="MyriadPro-Regular" w:hint="eastAsia"/>
          <w:kern w:val="0"/>
          <w:sz w:val="25"/>
          <w:szCs w:val="25"/>
        </w:rPr>
        <w:t>的基础课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并且要加入我们季度或学期性的设计挑战项目。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我们已经开发了针对美国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FIRST</w:t>
      </w:r>
      <w:r w:rsidR="00E64FBA" w:rsidRPr="00E64FBA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  <w:r w:rsidR="00E64FBA">
        <w:rPr>
          <w:rFonts w:ascii="MyriadPro-Regular" w:hAnsi="MyriadPro-Regular" w:cs="MyriadPro-Regular" w:hint="eastAsia"/>
          <w:kern w:val="0"/>
          <w:sz w:val="25"/>
          <w:szCs w:val="25"/>
        </w:rPr>
        <w:t>K-12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（</w:t>
      </w:r>
      <w:r w:rsidR="00E64FBA" w:rsidRPr="004175D8">
        <w:rPr>
          <w:rFonts w:ascii="MyriadPro-Regular" w:hAnsi="MyriadPro-Regular" w:cs="MyriadPro-Regular" w:hint="eastAsia"/>
          <w:kern w:val="0"/>
          <w:sz w:val="25"/>
          <w:szCs w:val="25"/>
        </w:rPr>
        <w:t>从幼儿园到高三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）</w:t>
      </w:r>
      <w:r w:rsidR="00E64FBA">
        <w:rPr>
          <w:rFonts w:ascii="MyriadPro-Regular" w:hAnsi="MyriadPro-Regular" w:cs="MyriadPro-Regular" w:hint="eastAsia"/>
          <w:kern w:val="0"/>
          <w:sz w:val="25"/>
          <w:szCs w:val="25"/>
        </w:rPr>
        <w:t>的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课程中核心科目</w:t>
      </w:r>
      <w:r w:rsidR="00F115FC">
        <w:rPr>
          <w:rFonts w:ascii="MyriadPro-Regular" w:hAnsi="MyriadPro-Regular" w:cs="MyriadPro-Regular" w:hint="eastAsia"/>
          <w:kern w:val="0"/>
          <w:sz w:val="25"/>
          <w:szCs w:val="25"/>
        </w:rPr>
        <w:t>相配套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的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>。</w:t>
      </w:r>
      <w:r w:rsidR="006A399A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</w:p>
    <w:p w:rsidR="006A399A" w:rsidRDefault="006A399A" w:rsidP="006A399A">
      <w:pPr>
        <w:autoSpaceDE w:val="0"/>
        <w:autoSpaceDN w:val="0"/>
        <w:adjustRightInd w:val="0"/>
        <w:jc w:val="left"/>
        <w:rPr>
          <w:rFonts w:ascii="MyriadPro-Regular" w:hAnsi="MyriadPro-Regular" w:cs="MyriadPro-Regular"/>
          <w:kern w:val="0"/>
          <w:sz w:val="25"/>
          <w:szCs w:val="25"/>
        </w:rPr>
      </w:pPr>
    </w:p>
    <w:p w:rsidR="003C643F" w:rsidRPr="008B4CD8" w:rsidRDefault="006A399A" w:rsidP="008B4CD8">
      <w:pPr>
        <w:autoSpaceDE w:val="0"/>
        <w:autoSpaceDN w:val="0"/>
        <w:adjustRightInd w:val="0"/>
        <w:jc w:val="lowKashida"/>
        <w:rPr>
          <w:rFonts w:ascii="sketch-me_FREE-version" w:hAnsi="sketch-me_FREE-version" w:cs="sketch-me_FREE-version"/>
          <w:kern w:val="0"/>
          <w:sz w:val="25"/>
          <w:szCs w:val="25"/>
        </w:rPr>
      </w:pP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When integrated with core curriculum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design thinking makes creativity and</w:t>
      </w:r>
      <w:r w:rsidR="003C643F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innovation an integral part of the k</w:t>
      </w:r>
      <w:r w:rsidR="005A270E">
        <w:rPr>
          <w:rFonts w:ascii="sketch-me_FREE-version" w:hAnsi="sketch-me_FREE-version" w:cs="sketch-me_FREE-version" w:hint="eastAsia"/>
          <w:kern w:val="0"/>
          <w:sz w:val="25"/>
          <w:szCs w:val="25"/>
        </w:rPr>
        <w:t>-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12 learning experience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Design</w:t>
      </w:r>
      <w:r w:rsidR="003C643F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problems and projects are woven into each area of academic instruction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,</w:t>
      </w:r>
      <w:r w:rsidR="00E64FBA" w:rsidRPr="008B4CD8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and students are challenged to apply the process to develop and test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potential solutions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Through each design challenge cycle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students learn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to embrace experimentation and the ups and downs that are part of the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creative process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Learning is more compelling because students can see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how core content is relevant to them and the world in which they live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.</w:t>
      </w:r>
    </w:p>
    <w:p w:rsidR="00E64FBA" w:rsidRDefault="00E64FBA" w:rsidP="00956BF6">
      <w:pPr>
        <w:autoSpaceDE w:val="0"/>
        <w:autoSpaceDN w:val="0"/>
        <w:adjustRightInd w:val="0"/>
        <w:spacing w:line="400" w:lineRule="exact"/>
        <w:jc w:val="left"/>
        <w:rPr>
          <w:rFonts w:ascii="MyriadPro-Regular" w:hAnsi="MyriadPro-Regular" w:cs="MyriadPro-Regular"/>
          <w:kern w:val="0"/>
          <w:sz w:val="25"/>
          <w:szCs w:val="25"/>
        </w:rPr>
      </w:pPr>
      <w:r>
        <w:rPr>
          <w:rFonts w:ascii="MyriadPro-Regular" w:hAnsi="MyriadPro-Regular" w:cs="MyriadPro-Regular" w:hint="eastAsia"/>
          <w:kern w:val="0"/>
          <w:sz w:val="25"/>
          <w:szCs w:val="25"/>
        </w:rPr>
        <w:t>在融入核心课程时，</w:t>
      </w:r>
      <w:r w:rsidR="00133D8F"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使得创造力和创新成为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K-12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的学习过程中不可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lastRenderedPageBreak/>
        <w:t>分割的一部分。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设计问题和项目</w:t>
      </w:r>
      <w:r w:rsidR="00CC51B7">
        <w:rPr>
          <w:rFonts w:ascii="MyriadPro-Regular" w:hAnsi="MyriadPro-Regular" w:cs="MyriadPro-Regular" w:hint="eastAsia"/>
          <w:kern w:val="0"/>
          <w:sz w:val="25"/>
          <w:szCs w:val="25"/>
        </w:rPr>
        <w:t>已融进</w:t>
      </w:r>
      <w:r w:rsidR="00BC60E8">
        <w:rPr>
          <w:rFonts w:ascii="MyriadPro-Regular" w:hAnsi="MyriadPro-Regular" w:cs="MyriadPro-Regular" w:hint="eastAsia"/>
          <w:kern w:val="0"/>
          <w:sz w:val="25"/>
          <w:szCs w:val="25"/>
        </w:rPr>
        <w:t>教学的各个方面</w:t>
      </w:r>
      <w:r w:rsidR="00723A3E">
        <w:rPr>
          <w:rFonts w:ascii="MyriadPro-Regular" w:hAnsi="MyriadPro-Regular" w:cs="MyriadPro-Regular" w:hint="eastAsia"/>
          <w:kern w:val="0"/>
          <w:sz w:val="25"/>
          <w:szCs w:val="25"/>
        </w:rPr>
        <w:t>，并且学生也会被挑战应用该过程来开发和测试潜在解决方案。</w:t>
      </w:r>
      <w:r w:rsidR="00723A3E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  <w:r w:rsidR="00723A3E">
        <w:rPr>
          <w:rFonts w:ascii="MyriadPro-Regular" w:hAnsi="MyriadPro-Regular" w:cs="MyriadPro-Regular" w:hint="eastAsia"/>
          <w:kern w:val="0"/>
          <w:sz w:val="25"/>
          <w:szCs w:val="25"/>
        </w:rPr>
        <w:t>通过每个设计挑战循环，学生们学会接受实验并且理解创造过程中的顺境与逆境。</w:t>
      </w:r>
      <w:r w:rsidR="00BC60E8">
        <w:rPr>
          <w:rFonts w:ascii="MyriadPro-Regular" w:hAnsi="MyriadPro-Regular" w:cs="MyriadPro-Regular" w:hint="eastAsia"/>
          <w:kern w:val="0"/>
          <w:sz w:val="25"/>
          <w:szCs w:val="25"/>
        </w:rPr>
        <w:t>当</w:t>
      </w:r>
      <w:r w:rsidR="00DA17DB">
        <w:rPr>
          <w:rFonts w:ascii="MyriadPro-Regular" w:hAnsi="MyriadPro-Regular" w:cs="MyriadPro-Regular" w:hint="eastAsia"/>
          <w:kern w:val="0"/>
          <w:sz w:val="25"/>
          <w:szCs w:val="25"/>
        </w:rPr>
        <w:t>学生</w:t>
      </w:r>
      <w:r w:rsidR="00CC51B7">
        <w:rPr>
          <w:rFonts w:ascii="MyriadPro-Regular" w:hAnsi="MyriadPro-Regular" w:cs="MyriadPro-Regular" w:hint="eastAsia"/>
          <w:kern w:val="0"/>
          <w:sz w:val="25"/>
          <w:szCs w:val="25"/>
        </w:rPr>
        <w:t>们亲眼见识到所学的</w:t>
      </w:r>
      <w:r w:rsidR="00DA17DB">
        <w:rPr>
          <w:rFonts w:ascii="MyriadPro-Regular" w:hAnsi="MyriadPro-Regular" w:cs="MyriadPro-Regular" w:hint="eastAsia"/>
          <w:kern w:val="0"/>
          <w:sz w:val="25"/>
          <w:szCs w:val="25"/>
        </w:rPr>
        <w:t>内容与他们自身以及他们所生存的世界是多么的息息相关</w:t>
      </w:r>
      <w:r w:rsidR="00BC60E8">
        <w:rPr>
          <w:rFonts w:ascii="MyriadPro-Regular" w:hAnsi="MyriadPro-Regular" w:cs="MyriadPro-Regular" w:hint="eastAsia"/>
          <w:kern w:val="0"/>
          <w:sz w:val="25"/>
          <w:szCs w:val="25"/>
        </w:rPr>
        <w:t>时</w:t>
      </w:r>
      <w:r w:rsidR="00DA17DB">
        <w:rPr>
          <w:rFonts w:ascii="MyriadPro-Regular" w:hAnsi="MyriadPro-Regular" w:cs="MyriadPro-Regular" w:hint="eastAsia"/>
          <w:kern w:val="0"/>
          <w:sz w:val="25"/>
          <w:szCs w:val="25"/>
        </w:rPr>
        <w:t>，</w:t>
      </w:r>
      <w:r w:rsidR="00BC60E8">
        <w:rPr>
          <w:rFonts w:ascii="MyriadPro-Regular" w:hAnsi="MyriadPro-Regular" w:cs="MyriadPro-Regular" w:hint="eastAsia"/>
          <w:kern w:val="0"/>
          <w:sz w:val="25"/>
          <w:szCs w:val="25"/>
        </w:rPr>
        <w:t>这样的</w:t>
      </w:r>
      <w:r w:rsidR="00DA17DB">
        <w:rPr>
          <w:rFonts w:ascii="MyriadPro-Regular" w:hAnsi="MyriadPro-Regular" w:cs="MyriadPro-Regular" w:hint="eastAsia"/>
          <w:kern w:val="0"/>
          <w:sz w:val="25"/>
          <w:szCs w:val="25"/>
        </w:rPr>
        <w:t>学习</w:t>
      </w:r>
      <w:r w:rsidR="00BC60E8">
        <w:rPr>
          <w:rFonts w:ascii="MyriadPro-Regular" w:hAnsi="MyriadPro-Regular" w:cs="MyriadPro-Regular" w:hint="eastAsia"/>
          <w:kern w:val="0"/>
          <w:sz w:val="25"/>
          <w:szCs w:val="25"/>
        </w:rPr>
        <w:t>方式就能更为</w:t>
      </w:r>
      <w:r w:rsidR="00DA17DB">
        <w:rPr>
          <w:rFonts w:ascii="MyriadPro-Regular" w:hAnsi="MyriadPro-Regular" w:cs="MyriadPro-Regular" w:hint="eastAsia"/>
          <w:kern w:val="0"/>
          <w:sz w:val="25"/>
          <w:szCs w:val="25"/>
        </w:rPr>
        <w:t>引人入胜</w:t>
      </w:r>
      <w:r w:rsidR="00BC60E8">
        <w:rPr>
          <w:rFonts w:ascii="MyriadPro-Regular" w:hAnsi="MyriadPro-Regular" w:cs="MyriadPro-Regular" w:hint="eastAsia"/>
          <w:kern w:val="0"/>
          <w:sz w:val="25"/>
          <w:szCs w:val="25"/>
        </w:rPr>
        <w:t>地激发兴趣</w:t>
      </w:r>
      <w:r w:rsidR="00DA17DB">
        <w:rPr>
          <w:rFonts w:ascii="MyriadPro-Regular" w:hAnsi="MyriadPro-Regular" w:cs="MyriadPro-Regular" w:hint="eastAsia"/>
          <w:kern w:val="0"/>
          <w:sz w:val="25"/>
          <w:szCs w:val="25"/>
        </w:rPr>
        <w:t>。</w:t>
      </w:r>
      <w:r w:rsidR="00DA17DB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</w:p>
    <w:p w:rsidR="006A399A" w:rsidRPr="003C643F" w:rsidRDefault="006A399A" w:rsidP="006A399A">
      <w:pPr>
        <w:autoSpaceDE w:val="0"/>
        <w:autoSpaceDN w:val="0"/>
        <w:adjustRightInd w:val="0"/>
        <w:jc w:val="left"/>
        <w:rPr>
          <w:rFonts w:ascii="MyriadPro-Regular" w:hAnsi="MyriadPro-Regular" w:cs="MyriadPro-Regular"/>
          <w:kern w:val="0"/>
          <w:sz w:val="25"/>
          <w:szCs w:val="25"/>
        </w:rPr>
      </w:pPr>
    </w:p>
    <w:p w:rsidR="003C643F" w:rsidRPr="008B4CD8" w:rsidRDefault="005D32FC" w:rsidP="00EC02A0">
      <w:pPr>
        <w:autoSpaceDE w:val="0"/>
        <w:autoSpaceDN w:val="0"/>
        <w:adjustRightInd w:val="0"/>
        <w:jc w:val="lowKashida"/>
        <w:rPr>
          <w:rFonts w:ascii="sketch-me_FREE-version" w:hAnsi="sketch-me_FREE-version" w:cs="sketch-me_FREE-version"/>
          <w:kern w:val="0"/>
          <w:sz w:val="25"/>
          <w:szCs w:val="25"/>
        </w:rPr>
      </w:pP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Design thinking can be used by students of any age and by adults in the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workplace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To that end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="005A270E" w:rsidRPr="003C643F">
        <w:rPr>
          <w:rFonts w:ascii="sketch-me_FREE-version" w:hAnsi="sketch-me_FREE-version" w:cs="sketch-me_FREE-version"/>
          <w:kern w:val="0"/>
          <w:sz w:val="25"/>
          <w:szCs w:val="25"/>
        </w:rPr>
        <w:t>HFLI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provides consulting services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staff training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,</w:t>
      </w:r>
      <w:r w:rsidRPr="008B4CD8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and ongoing support to help any learning organization adopt design thinking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as a process for innovation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Previous customers include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: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mead school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district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; </w:t>
      </w:r>
      <w:proofErr w:type="spellStart"/>
      <w:r w:rsidR="00EC02A0">
        <w:rPr>
          <w:rFonts w:ascii="sketch-me_FREE-version" w:hAnsi="sketch-me_FREE-version" w:cs="sketch-me_FREE-version" w:hint="eastAsia"/>
          <w:kern w:val="0"/>
          <w:sz w:val="25"/>
          <w:szCs w:val="25"/>
        </w:rPr>
        <w:t>E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dsel</w:t>
      </w:r>
      <w:proofErr w:type="spellEnd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&amp; </w:t>
      </w:r>
      <w:r w:rsidR="00EC02A0" w:rsidRPr="003C643F">
        <w:rPr>
          <w:rFonts w:ascii="sketch-me_FREE-version" w:hAnsi="sketch-me_FREE-version" w:cs="sketch-me_FREE-version"/>
          <w:kern w:val="0"/>
          <w:sz w:val="25"/>
          <w:szCs w:val="25"/>
        </w:rPr>
        <w:t>Eleanor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ford house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; </w:t>
      </w:r>
      <w:r w:rsidR="00EC02A0" w:rsidRPr="003C643F">
        <w:rPr>
          <w:rFonts w:ascii="sketch-me_FREE-version" w:hAnsi="sketch-me_FREE-version" w:cs="sketch-me_FREE-version"/>
          <w:kern w:val="0"/>
          <w:sz w:val="25"/>
          <w:szCs w:val="25"/>
        </w:rPr>
        <w:t>Kendall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</w:t>
      </w:r>
      <w:proofErr w:type="gramStart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college</w:t>
      </w:r>
      <w:proofErr w:type="gramEnd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of art and design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;</w:t>
      </w:r>
      <w:r w:rsidR="008B4CD8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Northwood university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;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grand rapids public museum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;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design west </w:t>
      </w:r>
      <w:r w:rsidR="00EC02A0" w:rsidRPr="003C643F">
        <w:rPr>
          <w:rFonts w:ascii="sketch-me_FREE-version" w:hAnsi="sketch-me_FREE-version" w:cs="sketch-me_FREE-version"/>
          <w:kern w:val="0"/>
          <w:sz w:val="25"/>
          <w:szCs w:val="25"/>
        </w:rPr>
        <w:t>Michigan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;</w:t>
      </w:r>
      <w:r w:rsidRPr="008B4CD8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="00EC02A0" w:rsidRPr="003C643F">
        <w:rPr>
          <w:rFonts w:ascii="sketch-me_FREE-version" w:hAnsi="sketch-me_FREE-version" w:cs="sketch-me_FREE-version"/>
          <w:kern w:val="0"/>
          <w:sz w:val="25"/>
          <w:szCs w:val="25"/>
        </w:rPr>
        <w:t>Grosse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pointe public schools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;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and ford </w:t>
      </w:r>
      <w:r w:rsidR="00EC02A0">
        <w:rPr>
          <w:rFonts w:ascii="sketch-me_FREE-version" w:hAnsi="sketch-me_FREE-version" w:cs="sketch-me_FREE-version" w:hint="eastAsia"/>
          <w:kern w:val="0"/>
          <w:sz w:val="25"/>
          <w:szCs w:val="25"/>
        </w:rPr>
        <w:t>NGL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hubs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.</w:t>
      </w:r>
      <w:r w:rsidRPr="008B4CD8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Partners in our work have included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: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ford motor company fund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the bill 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&amp;</w:t>
      </w:r>
      <w:r w:rsidRPr="008B4CD8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proofErr w:type="spellStart"/>
      <w:proofErr w:type="gramStart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melinda</w:t>
      </w:r>
      <w:proofErr w:type="spellEnd"/>
      <w:proofErr w:type="gramEnd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gates foundation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the w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. </w:t>
      </w:r>
      <w:r w:rsidR="003C643F" w:rsidRPr="003C643F">
        <w:rPr>
          <w:rFonts w:ascii="sketch-me_FREE-version" w:hAnsi="sketch-me_FREE-version" w:cs="sketch-me_FREE-version"/>
          <w:kern w:val="0"/>
          <w:sz w:val="25"/>
          <w:szCs w:val="25"/>
        </w:rPr>
        <w:t>K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.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Kellogg foundation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the </w:t>
      </w:r>
      <w:proofErr w:type="spellStart"/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skillman</w:t>
      </w:r>
      <w:proofErr w:type="spellEnd"/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foundation</w:t>
      </w:r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 xml:space="preserve">, </w:t>
      </w:r>
      <w:r w:rsidR="006A7400">
        <w:rPr>
          <w:rFonts w:ascii="sketch-me_FREE-version" w:hAnsi="sketch-me_FREE-version" w:cs="sketch-me_FREE-version"/>
          <w:kern w:val="0"/>
          <w:sz w:val="25"/>
          <w:szCs w:val="25"/>
        </w:rPr>
        <w:t>I</w:t>
      </w:r>
      <w:r w:rsidR="006A7400" w:rsidRPr="003C643F">
        <w:rPr>
          <w:rFonts w:ascii="sketch-me_FREE-version" w:hAnsi="sketch-me_FREE-version" w:cs="sketch-me_FREE-version"/>
          <w:kern w:val="0"/>
          <w:sz w:val="25"/>
          <w:szCs w:val="25"/>
        </w:rPr>
        <w:t>DEO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and the </w:t>
      </w:r>
      <w:r w:rsidR="005A270E" w:rsidRPr="003C643F">
        <w:rPr>
          <w:rFonts w:ascii="sketch-me_FREE-version" w:hAnsi="sketch-me_FREE-version" w:cs="sketch-me_FREE-version"/>
          <w:kern w:val="0"/>
          <w:sz w:val="25"/>
          <w:szCs w:val="25"/>
        </w:rPr>
        <w:t>Stanford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 xml:space="preserve"> </w:t>
      </w:r>
      <w:proofErr w:type="spellStart"/>
      <w:r w:rsidR="006A7400">
        <w:rPr>
          <w:rFonts w:ascii="sketch-me_FREE-version" w:hAnsi="sketch-me_FREE-version" w:cs="sketch-me_FREE-version" w:hint="eastAsia"/>
          <w:kern w:val="0"/>
          <w:sz w:val="25"/>
          <w:szCs w:val="25"/>
        </w:rPr>
        <w:t>D.</w:t>
      </w:r>
      <w:r w:rsidRPr="003C643F">
        <w:rPr>
          <w:rFonts w:ascii="sketch-me_FREE-version" w:hAnsi="sketch-me_FREE-version" w:cs="sketch-me_FREE-version"/>
          <w:kern w:val="0"/>
          <w:sz w:val="25"/>
          <w:szCs w:val="25"/>
        </w:rPr>
        <w:t>school</w:t>
      </w:r>
      <w:proofErr w:type="spellEnd"/>
      <w:r w:rsidR="003C643F" w:rsidRPr="008B4CD8">
        <w:rPr>
          <w:rFonts w:ascii="sketch-me_FREE-version" w:hAnsi="sketch-me_FREE-version" w:cs="sketch-me_FREE-version"/>
          <w:kern w:val="0"/>
          <w:sz w:val="25"/>
          <w:szCs w:val="25"/>
        </w:rPr>
        <w:t>.</w:t>
      </w:r>
    </w:p>
    <w:p w:rsidR="005A270E" w:rsidRDefault="005A270E" w:rsidP="00745343">
      <w:pPr>
        <w:autoSpaceDE w:val="0"/>
        <w:autoSpaceDN w:val="0"/>
        <w:adjustRightInd w:val="0"/>
        <w:spacing w:line="400" w:lineRule="exact"/>
        <w:jc w:val="left"/>
        <w:rPr>
          <w:rFonts w:ascii="MyriadPro-Regular" w:hAnsi="MyriadPro-Regular" w:cs="MyriadPro-Regular"/>
          <w:kern w:val="0"/>
          <w:sz w:val="25"/>
          <w:szCs w:val="25"/>
        </w:rPr>
      </w:pPr>
      <w:r w:rsidRPr="004175D8">
        <w:rPr>
          <w:rFonts w:ascii="MyriadPro-Regular" w:hAnsi="MyriadPro-Regular" w:cs="MyriadPro-Regular" w:hint="eastAsia"/>
          <w:kern w:val="0"/>
          <w:sz w:val="25"/>
          <w:szCs w:val="25"/>
        </w:rPr>
        <w:t>任何年龄段的学生以及工作中的成人都可以运用</w:t>
      </w:r>
      <w:r w:rsidR="00133D8F"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 w:rsidRPr="004175D8">
        <w:rPr>
          <w:rFonts w:ascii="MyriadPro-Regular" w:hAnsi="MyriadPro-Regular" w:cs="MyriadPro-Regular" w:hint="eastAsia"/>
          <w:kern w:val="0"/>
          <w:sz w:val="25"/>
          <w:szCs w:val="25"/>
        </w:rPr>
        <w:t>。为了这样的目标，</w:t>
      </w:r>
      <w:r w:rsidR="00745343">
        <w:rPr>
          <w:rFonts w:ascii="MyriadPro-Regular" w:hAnsi="MyriadPro-Regular" w:cs="MyriadPro-Regular" w:hint="eastAsia"/>
          <w:kern w:val="0"/>
          <w:sz w:val="25"/>
          <w:szCs w:val="25"/>
        </w:rPr>
        <w:t>HFLI</w:t>
      </w:r>
      <w:r>
        <w:rPr>
          <w:rFonts w:ascii="MyriadPro-Regular" w:hAnsi="MyriadPro-Regular" w:cs="MyriadPro-Regular" w:hint="eastAsia"/>
          <w:kern w:val="0"/>
          <w:sz w:val="25"/>
          <w:szCs w:val="25"/>
        </w:rPr>
        <w:t>提供咨询服务，</w:t>
      </w:r>
      <w:r w:rsidR="00EC02A0">
        <w:rPr>
          <w:rFonts w:ascii="MyriadPro-Regular" w:hAnsi="MyriadPro-Regular" w:cs="MyriadPro-Regular" w:hint="eastAsia"/>
          <w:kern w:val="0"/>
          <w:sz w:val="25"/>
          <w:szCs w:val="25"/>
        </w:rPr>
        <w:t>员工培训，以及持续不断地为任何需要运用</w:t>
      </w:r>
      <w:r w:rsidR="00133D8F"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 w:rsidR="00EC02A0">
        <w:rPr>
          <w:rFonts w:ascii="MyriadPro-Regular" w:hAnsi="MyriadPro-Regular" w:cs="MyriadPro-Regular" w:hint="eastAsia"/>
          <w:kern w:val="0"/>
          <w:sz w:val="25"/>
          <w:szCs w:val="25"/>
        </w:rPr>
        <w:t>作为创新流程的学习机构提供</w:t>
      </w:r>
      <w:r w:rsidR="00745343">
        <w:rPr>
          <w:rFonts w:ascii="MyriadPro-Regular" w:hAnsi="MyriadPro-Regular" w:cs="MyriadPro-Regular" w:hint="eastAsia"/>
          <w:kern w:val="0"/>
          <w:sz w:val="25"/>
          <w:szCs w:val="25"/>
        </w:rPr>
        <w:t>相应支持和帮助</w:t>
      </w:r>
      <w:r w:rsidR="00EC02A0">
        <w:rPr>
          <w:rFonts w:ascii="MyriadPro-Regular" w:hAnsi="MyriadPro-Regular" w:cs="MyriadPro-Regular" w:hint="eastAsia"/>
          <w:kern w:val="0"/>
          <w:sz w:val="25"/>
          <w:szCs w:val="25"/>
        </w:rPr>
        <w:t>。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曾经</w:t>
      </w:r>
      <w:r w:rsidR="00EC02A0">
        <w:rPr>
          <w:rFonts w:ascii="MyriadPro-Regular" w:hAnsi="MyriadPro-Regular" w:cs="MyriadPro-Regular" w:hint="eastAsia"/>
          <w:kern w:val="0"/>
          <w:sz w:val="25"/>
          <w:szCs w:val="25"/>
        </w:rPr>
        <w:t>的客户包括：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Mead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学区；</w:t>
      </w:r>
      <w:proofErr w:type="spellStart"/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Edsel</w:t>
      </w:r>
      <w:proofErr w:type="spellEnd"/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和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Eleanor 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的福特祖屋；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Kendall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艺术与设计学院；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Northwood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大学；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Grand Rapids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公共博物馆；西部密歇根设计展；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Grosse Pointe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公立中学；以及福特下一代（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Next Generation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）学习中心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. 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我们的合作伙伴包括：福特汽车公司基金</w:t>
      </w:r>
      <w:r w:rsidR="00745343">
        <w:rPr>
          <w:rFonts w:ascii="MyriadPro-Regular" w:hAnsi="MyriadPro-Regular" w:cs="MyriadPro-Regular" w:hint="eastAsia"/>
          <w:kern w:val="0"/>
          <w:sz w:val="25"/>
          <w:szCs w:val="25"/>
        </w:rPr>
        <w:t>会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；</w:t>
      </w:r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比尔及梅琳达</w:t>
      </w:r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•</w:t>
      </w:r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盖</w:t>
      </w:r>
      <w:proofErr w:type="gramStart"/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茨</w:t>
      </w:r>
      <w:proofErr w:type="gramEnd"/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基金会</w:t>
      </w:r>
      <w:r w:rsidR="006A7400">
        <w:rPr>
          <w:rFonts w:ascii="MyriadPro-Regular" w:hAnsi="MyriadPro-Regular" w:cs="MyriadPro-Regular" w:hint="eastAsia"/>
          <w:kern w:val="0"/>
          <w:sz w:val="25"/>
          <w:szCs w:val="25"/>
        </w:rPr>
        <w:t>；</w:t>
      </w:r>
      <w:proofErr w:type="gramStart"/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凯洛</w:t>
      </w:r>
      <w:proofErr w:type="gramEnd"/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格基金会；斯格</w:t>
      </w:r>
      <w:proofErr w:type="gramStart"/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曼</w:t>
      </w:r>
      <w:proofErr w:type="gramEnd"/>
      <w:r w:rsidR="006A7400" w:rsidRPr="006A7400">
        <w:rPr>
          <w:rFonts w:ascii="MyriadPro-Regular" w:hAnsi="MyriadPro-Regular" w:cs="MyriadPro-Regular"/>
          <w:kern w:val="0"/>
          <w:sz w:val="25"/>
          <w:szCs w:val="25"/>
        </w:rPr>
        <w:t>基金会；</w:t>
      </w:r>
      <w:r w:rsidR="006A7400" w:rsidRPr="006A7400">
        <w:rPr>
          <w:rFonts w:ascii="MyriadPro-Regular" w:hAnsi="MyriadPro-Regular" w:cs="MyriadPro-Regular" w:hint="eastAsia"/>
          <w:kern w:val="0"/>
          <w:sz w:val="25"/>
          <w:szCs w:val="25"/>
        </w:rPr>
        <w:t>IDEO</w:t>
      </w:r>
      <w:r w:rsidR="006A7400" w:rsidRPr="006A7400">
        <w:rPr>
          <w:rFonts w:ascii="MyriadPro-Regular" w:hAnsi="MyriadPro-Regular" w:cs="MyriadPro-Regular" w:hint="eastAsia"/>
          <w:kern w:val="0"/>
          <w:sz w:val="25"/>
          <w:szCs w:val="25"/>
        </w:rPr>
        <w:t>和斯坦福设计学院；</w:t>
      </w:r>
      <w:r w:rsidR="006A7400" w:rsidRPr="006A7400">
        <w:rPr>
          <w:rFonts w:ascii="MyriadPro-Regular" w:hAnsi="MyriadPro-Regular" w:cs="MyriadPro-Regular" w:hint="eastAsia"/>
          <w:kern w:val="0"/>
          <w:sz w:val="25"/>
          <w:szCs w:val="25"/>
        </w:rPr>
        <w:t xml:space="preserve"> </w:t>
      </w:r>
    </w:p>
    <w:p w:rsidR="004175D8" w:rsidRDefault="004175D8" w:rsidP="004175D8">
      <w:pPr>
        <w:autoSpaceDE w:val="0"/>
        <w:autoSpaceDN w:val="0"/>
        <w:adjustRightInd w:val="0"/>
        <w:spacing w:line="400" w:lineRule="exact"/>
        <w:jc w:val="left"/>
        <w:rPr>
          <w:rFonts w:ascii="MyriadPro-Regular" w:hAnsi="MyriadPro-Regular" w:cs="MyriadPro-Regular"/>
          <w:kern w:val="0"/>
          <w:sz w:val="25"/>
          <w:szCs w:val="25"/>
        </w:rPr>
      </w:pPr>
    </w:p>
    <w:p w:rsidR="00716B74" w:rsidRDefault="00716B74" w:rsidP="00716B74">
      <w:pPr>
        <w:autoSpaceDE w:val="0"/>
        <w:autoSpaceDN w:val="0"/>
        <w:adjustRightInd w:val="0"/>
        <w:jc w:val="left"/>
        <w:rPr>
          <w:rFonts w:ascii="sketch-me_FREE-version" w:hAnsi="sketch-me_FREE-version" w:cs="sketch-me_FREE-version"/>
          <w:color w:val="000000"/>
          <w:kern w:val="0"/>
          <w:sz w:val="37"/>
          <w:szCs w:val="37"/>
        </w:rPr>
      </w:pPr>
      <w:r>
        <w:rPr>
          <w:rFonts w:ascii="sketch-me_FREE-version" w:hAnsi="sketch-me_FREE-version" w:cs="sketch-me_FREE-version"/>
          <w:color w:val="00834D"/>
          <w:kern w:val="0"/>
          <w:sz w:val="37"/>
          <w:szCs w:val="37"/>
        </w:rPr>
        <w:t xml:space="preserve">FOUNDATIONS OF </w:t>
      </w:r>
      <w:r>
        <w:rPr>
          <w:rFonts w:ascii="sketch-me_FREE-version" w:hAnsi="sketch-me_FREE-version" w:cs="sketch-me_FREE-version"/>
          <w:color w:val="000000"/>
          <w:kern w:val="0"/>
          <w:sz w:val="37"/>
          <w:szCs w:val="37"/>
        </w:rPr>
        <w:t>INNOVATION</w:t>
      </w:r>
    </w:p>
    <w:p w:rsidR="00716B74" w:rsidRDefault="00716B74" w:rsidP="00716B74">
      <w:pPr>
        <w:autoSpaceDE w:val="0"/>
        <w:autoSpaceDN w:val="0"/>
        <w:adjustRightInd w:val="0"/>
        <w:jc w:val="left"/>
        <w:rPr>
          <w:rFonts w:ascii="sketch-me_FREE-version" w:hAnsi="sketch-me_FREE-version" w:cs="sketch-me_FREE-version"/>
          <w:color w:val="000000"/>
          <w:kern w:val="0"/>
          <w:sz w:val="37"/>
          <w:szCs w:val="37"/>
        </w:rPr>
      </w:pPr>
      <w:r>
        <w:rPr>
          <w:rFonts w:ascii="sketch-me_FREE-version" w:hAnsi="sketch-me_FREE-version" w:cs="sketch-me_FREE-version" w:hint="eastAsia"/>
          <w:color w:val="000000"/>
          <w:kern w:val="0"/>
          <w:sz w:val="37"/>
          <w:szCs w:val="37"/>
        </w:rPr>
        <w:t>创新基础</w:t>
      </w:r>
    </w:p>
    <w:p w:rsidR="00716B74" w:rsidRPr="000F2C7E" w:rsidRDefault="00716B74" w:rsidP="00716B74">
      <w:pPr>
        <w:autoSpaceDE w:val="0"/>
        <w:autoSpaceDN w:val="0"/>
        <w:adjustRightInd w:val="0"/>
        <w:rPr>
          <w:rFonts w:ascii="sketch-me_FREE-version" w:hAnsi="sketch-me_FREE-version" w:cs="sketch-me_FREE-version"/>
          <w:kern w:val="0"/>
          <w:sz w:val="25"/>
          <w:szCs w:val="25"/>
        </w:rPr>
      </w:pPr>
      <w:proofErr w:type="gramStart"/>
      <w:r w:rsidRPr="00716B74">
        <w:rPr>
          <w:rFonts w:ascii="sketch-me_FREE-version" w:hAnsi="sketch-me_FREE-version" w:cs="sketch-me_FREE-version"/>
          <w:kern w:val="0"/>
          <w:sz w:val="25"/>
          <w:szCs w:val="25"/>
        </w:rPr>
        <w:t>Foundations of innovation is</w:t>
      </w:r>
      <w:proofErr w:type="gramEnd"/>
      <w:r w:rsidRPr="00716B74">
        <w:rPr>
          <w:rFonts w:ascii="sketch-me_FREE-version" w:hAnsi="sketch-me_FREE-version" w:cs="sketch-me_FREE-version"/>
          <w:kern w:val="0"/>
          <w:sz w:val="25"/>
          <w:szCs w:val="25"/>
        </w:rPr>
        <w:t xml:space="preserve"> a one semester</w:t>
      </w: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Course that builds a foundation of innovative design thinking skills. As part of the</w:t>
      </w:r>
      <w:r w:rsidRPr="000F2C7E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Course, students address a series of design problems that help them internalize</w:t>
      </w:r>
      <w:r w:rsidRPr="000F2C7E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Design methodologies, work practices, and innovation</w:t>
      </w:r>
      <w:r w:rsidR="004175D8">
        <w:rPr>
          <w:rFonts w:ascii="sketch-me_FREE-version" w:hAnsi="sketch-me_FREE-version" w:cs="sketch-me_FREE-version" w:hint="eastAsia"/>
          <w:kern w:val="0"/>
          <w:sz w:val="25"/>
          <w:szCs w:val="25"/>
        </w:rPr>
        <w:t>-</w:t>
      </w:r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focused mindsets. Through</w:t>
      </w:r>
      <w:r w:rsidRPr="000F2C7E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="004175D8">
        <w:rPr>
          <w:rFonts w:ascii="sketch-me_FREE-version" w:hAnsi="sketch-me_FREE-version" w:cs="sketch-me_FREE-version" w:hint="eastAsia"/>
          <w:kern w:val="0"/>
          <w:sz w:val="25"/>
          <w:szCs w:val="25"/>
        </w:rPr>
        <w:t>h</w:t>
      </w:r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ands</w:t>
      </w:r>
      <w:r w:rsidR="004175D8">
        <w:rPr>
          <w:rFonts w:ascii="sketch-me_FREE-version" w:hAnsi="sketch-me_FREE-version" w:cs="sketch-me_FREE-version" w:hint="eastAsia"/>
          <w:kern w:val="0"/>
          <w:sz w:val="25"/>
          <w:szCs w:val="25"/>
        </w:rPr>
        <w:t>-</w:t>
      </w:r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on experiences, they see how creative ideas can bring about change and</w:t>
      </w:r>
      <w:r w:rsidRPr="000F2C7E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proofErr w:type="gramStart"/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How</w:t>
      </w:r>
      <w:proofErr w:type="gramEnd"/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 xml:space="preserve"> a</w:t>
      </w:r>
      <w:bookmarkStart w:id="3" w:name="OLE_LINK3"/>
      <w:bookmarkStart w:id="4" w:name="OLE_LINK4"/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 xml:space="preserve"> capacity for design thinking </w:t>
      </w:r>
      <w:bookmarkEnd w:id="3"/>
      <w:bookmarkEnd w:id="4"/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will prepare them for the demands of</w:t>
      </w:r>
      <w:r w:rsidRPr="000F2C7E">
        <w:rPr>
          <w:rFonts w:ascii="sketch-me_FREE-version" w:hAnsi="sketch-me_FREE-version" w:cs="sketch-me_FREE-version" w:hint="eastAsia"/>
          <w:kern w:val="0"/>
          <w:sz w:val="25"/>
          <w:szCs w:val="25"/>
        </w:rPr>
        <w:t xml:space="preserve"> </w:t>
      </w:r>
      <w:r w:rsidRPr="000F2C7E">
        <w:rPr>
          <w:rFonts w:ascii="sketch-me_FREE-version" w:hAnsi="sketch-me_FREE-version" w:cs="sketch-me_FREE-version"/>
          <w:kern w:val="0"/>
          <w:sz w:val="25"/>
          <w:szCs w:val="25"/>
        </w:rPr>
        <w:t>College, a career, and life.</w:t>
      </w:r>
    </w:p>
    <w:p w:rsidR="00716B74" w:rsidRPr="00E10980" w:rsidRDefault="00716B74" w:rsidP="0091232E">
      <w:pPr>
        <w:autoSpaceDE w:val="0"/>
        <w:autoSpaceDN w:val="0"/>
        <w:adjustRightInd w:val="0"/>
        <w:spacing w:line="400" w:lineRule="exact"/>
        <w:rPr>
          <w:rFonts w:ascii="MyriadPro-Regular" w:hAnsi="MyriadPro-Regular" w:cs="MyriadPro-Regular"/>
          <w:kern w:val="0"/>
          <w:sz w:val="25"/>
          <w:szCs w:val="25"/>
        </w:rPr>
      </w:pPr>
      <w:r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创新基础是一门专为创新</w:t>
      </w:r>
      <w:r w:rsidR="00133D8F"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 w:rsidR="0091232E">
        <w:rPr>
          <w:rFonts w:ascii="MyriadPro-Regular" w:hAnsi="MyriadPro-Regular" w:cs="MyriadPro-Regular" w:hint="eastAsia"/>
          <w:kern w:val="0"/>
          <w:sz w:val="25"/>
          <w:szCs w:val="25"/>
        </w:rPr>
        <w:t>技巧</w:t>
      </w:r>
      <w:r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建立基础的</w:t>
      </w:r>
      <w:r w:rsidR="0091232E">
        <w:rPr>
          <w:rFonts w:ascii="MyriadPro-Regular" w:hAnsi="MyriadPro-Regular" w:cs="MyriadPro-Regular" w:hint="eastAsia"/>
          <w:kern w:val="0"/>
          <w:sz w:val="25"/>
          <w:szCs w:val="25"/>
        </w:rPr>
        <w:t>为期一个</w:t>
      </w:r>
      <w:r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学期</w:t>
      </w:r>
      <w:r w:rsidR="0091232E">
        <w:rPr>
          <w:rFonts w:ascii="MyriadPro-Regular" w:hAnsi="MyriadPro-Regular" w:cs="MyriadPro-Regular" w:hint="eastAsia"/>
          <w:kern w:val="0"/>
          <w:sz w:val="25"/>
          <w:szCs w:val="25"/>
        </w:rPr>
        <w:t>的</w:t>
      </w:r>
      <w:r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课程。作为该课程的一部分，学生们</w:t>
      </w:r>
      <w:r w:rsidR="0091232E">
        <w:rPr>
          <w:rFonts w:ascii="MyriadPro-Regular" w:hAnsi="MyriadPro-Regular" w:cs="MyriadPro-Regular" w:hint="eastAsia"/>
          <w:kern w:val="0"/>
          <w:sz w:val="25"/>
          <w:szCs w:val="25"/>
        </w:rPr>
        <w:t>需要解决</w:t>
      </w:r>
      <w:r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一系列的设计问题来帮助他们</w:t>
      </w:r>
      <w:r w:rsidR="00D625EB"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内在消化设计方法</w:t>
      </w:r>
      <w:r w:rsidR="0091232E">
        <w:rPr>
          <w:rFonts w:ascii="MyriadPro-Regular" w:hAnsi="MyriadPro-Regular" w:cs="MyriadPro-Regular" w:hint="eastAsia"/>
          <w:kern w:val="0"/>
          <w:sz w:val="25"/>
          <w:szCs w:val="25"/>
        </w:rPr>
        <w:t>论</w:t>
      </w:r>
      <w:r w:rsidR="00D625EB"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，工作实践以及创新为主导的思维模式。通过亲手实践，他们能</w:t>
      </w:r>
      <w:r w:rsidR="00D625EB" w:rsidRPr="00E10980">
        <w:rPr>
          <w:rFonts w:ascii="MyriadPro-Regular" w:hAnsi="MyriadPro-Regular" w:cs="MyriadPro-Regular" w:hint="eastAsia"/>
          <w:kern w:val="0"/>
          <w:sz w:val="25"/>
          <w:szCs w:val="25"/>
        </w:rPr>
        <w:lastRenderedPageBreak/>
        <w:t>看到创新的想法能够带来</w:t>
      </w:r>
      <w:r w:rsidR="0091232E">
        <w:rPr>
          <w:rFonts w:ascii="MyriadPro-Regular" w:hAnsi="MyriadPro-Regular" w:cs="MyriadPro-Regular" w:hint="eastAsia"/>
          <w:kern w:val="0"/>
          <w:sz w:val="25"/>
          <w:szCs w:val="25"/>
        </w:rPr>
        <w:t>多么大</w:t>
      </w:r>
      <w:r w:rsidR="00D625EB"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的变化并且</w:t>
      </w:r>
      <w:r w:rsidR="00133D8F">
        <w:rPr>
          <w:rFonts w:ascii="MyriadPro-Regular" w:hAnsi="MyriadPro-Regular" w:cs="MyriadPro-Regular" w:hint="eastAsia"/>
          <w:kern w:val="0"/>
          <w:sz w:val="25"/>
          <w:szCs w:val="25"/>
        </w:rPr>
        <w:t>设计思考</w:t>
      </w:r>
      <w:r w:rsidR="00D625EB"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能力如何让他们妥善应对</w:t>
      </w:r>
      <w:r w:rsidR="0091232E">
        <w:rPr>
          <w:rFonts w:ascii="MyriadPro-Regular" w:hAnsi="MyriadPro-Regular" w:cs="MyriadPro-Regular" w:hint="eastAsia"/>
          <w:kern w:val="0"/>
          <w:sz w:val="25"/>
          <w:szCs w:val="25"/>
        </w:rPr>
        <w:t>学校</w:t>
      </w:r>
      <w:r w:rsidR="00D625EB" w:rsidRPr="00E10980">
        <w:rPr>
          <w:rFonts w:ascii="MyriadPro-Regular" w:hAnsi="MyriadPro-Regular" w:cs="MyriadPro-Regular" w:hint="eastAsia"/>
          <w:kern w:val="0"/>
          <w:sz w:val="25"/>
          <w:szCs w:val="25"/>
        </w:rPr>
        <w:t>，职业上以及生活中的需要。</w:t>
      </w:r>
    </w:p>
    <w:p w:rsidR="004A0642" w:rsidRDefault="004A0642" w:rsidP="00D625EB">
      <w:pPr>
        <w:autoSpaceDE w:val="0"/>
        <w:autoSpaceDN w:val="0"/>
        <w:adjustRightInd w:val="0"/>
        <w:rPr>
          <w:rFonts w:ascii="sketch-me_FREE-version" w:hAnsi="sketch-me_FREE-version" w:cs="sketch-me_FREE-version"/>
          <w:kern w:val="0"/>
          <w:sz w:val="25"/>
          <w:szCs w:val="25"/>
        </w:rPr>
      </w:pPr>
    </w:p>
    <w:p w:rsidR="004A0642" w:rsidRPr="004A0642" w:rsidRDefault="004A0642" w:rsidP="004A0642">
      <w:pPr>
        <w:autoSpaceDE w:val="0"/>
        <w:autoSpaceDN w:val="0"/>
        <w:adjustRightInd w:val="0"/>
        <w:jc w:val="left"/>
        <w:rPr>
          <w:rFonts w:ascii="sketch-me_FREE-version" w:hAnsi="sketch-me_FREE-version" w:cs="sketch-me_FREE-version"/>
          <w:kern w:val="0"/>
          <w:sz w:val="25"/>
          <w:szCs w:val="25"/>
        </w:rPr>
      </w:pPr>
      <w:r w:rsidRPr="004A0642">
        <w:rPr>
          <w:rFonts w:ascii="sketch-me_FREE-version" w:hAnsi="sketch-me_FREE-version" w:cs="sketch-me_FREE-version"/>
          <w:kern w:val="0"/>
          <w:sz w:val="25"/>
          <w:szCs w:val="25"/>
        </w:rPr>
        <w:t>For more information, contact</w:t>
      </w:r>
    </w:p>
    <w:p w:rsidR="004A0642" w:rsidRDefault="004A0642" w:rsidP="004A0642">
      <w:pPr>
        <w:autoSpaceDE w:val="0"/>
        <w:autoSpaceDN w:val="0"/>
        <w:adjustRightInd w:val="0"/>
        <w:rPr>
          <w:rFonts w:ascii="sketch-me_FREE-version" w:hAnsi="sketch-me_FREE-version" w:cs="sketch-me_FREE-version"/>
          <w:kern w:val="0"/>
          <w:sz w:val="25"/>
          <w:szCs w:val="25"/>
        </w:rPr>
      </w:pPr>
      <w:r w:rsidRPr="004A0642">
        <w:rPr>
          <w:rFonts w:ascii="sketch-me_FREE-version" w:hAnsi="sketch-me_FREE-version" w:cs="sketch-me_FREE-version"/>
          <w:kern w:val="0"/>
          <w:sz w:val="25"/>
          <w:szCs w:val="25"/>
        </w:rPr>
        <w:t>Henry Ford Learning Institute at: designthinking@hfli.org or 313-982-6027.</w:t>
      </w:r>
    </w:p>
    <w:p w:rsidR="004A0642" w:rsidRDefault="004A0642" w:rsidP="004A0642">
      <w:pPr>
        <w:autoSpaceDE w:val="0"/>
        <w:autoSpaceDN w:val="0"/>
        <w:adjustRightInd w:val="0"/>
        <w:rPr>
          <w:rFonts w:ascii="sketch-me_FREE-version" w:hAnsi="sketch-me_FREE-version" w:cs="sketch-me_FREE-version"/>
          <w:kern w:val="0"/>
          <w:sz w:val="25"/>
          <w:szCs w:val="25"/>
        </w:rPr>
      </w:pPr>
    </w:p>
    <w:p w:rsidR="004A0642" w:rsidRDefault="004A0642" w:rsidP="004A0642">
      <w:pPr>
        <w:autoSpaceDE w:val="0"/>
        <w:autoSpaceDN w:val="0"/>
        <w:adjustRightInd w:val="0"/>
        <w:jc w:val="left"/>
        <w:rPr>
          <w:rFonts w:ascii="sketch-me_FREE-version" w:hAnsi="sketch-me_FREE-version" w:cs="sketch-me_FREE-version"/>
          <w:kern w:val="0"/>
          <w:sz w:val="25"/>
          <w:szCs w:val="25"/>
        </w:rPr>
      </w:pP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>如需了解更多信息，</w:t>
      </w:r>
    </w:p>
    <w:p w:rsidR="004A0642" w:rsidRDefault="004A0642" w:rsidP="004A0642">
      <w:pPr>
        <w:autoSpaceDE w:val="0"/>
        <w:autoSpaceDN w:val="0"/>
        <w:adjustRightInd w:val="0"/>
        <w:jc w:val="left"/>
        <w:rPr>
          <w:rFonts w:ascii="sketch-me_FREE-version" w:hAnsi="sketch-me_FREE-version" w:cs="sketch-me_FREE-version"/>
          <w:kern w:val="0"/>
          <w:sz w:val="25"/>
          <w:szCs w:val="25"/>
        </w:rPr>
      </w:pPr>
      <w:r>
        <w:rPr>
          <w:rFonts w:ascii="sketch-me_FREE-version" w:hAnsi="sketch-me_FREE-version" w:cs="sketch-me_FREE-version" w:hint="eastAsia"/>
          <w:kern w:val="0"/>
          <w:sz w:val="25"/>
          <w:szCs w:val="25"/>
        </w:rPr>
        <w:t>请联系亨利福特学习中心：</w:t>
      </w:r>
      <w:proofErr w:type="gramStart"/>
      <w:r w:rsidRPr="004A0642">
        <w:rPr>
          <w:rFonts w:ascii="sketch-me_FREE-version" w:hAnsi="sketch-me_FREE-version" w:cs="sketch-me_FREE-version"/>
          <w:kern w:val="0"/>
          <w:sz w:val="25"/>
          <w:szCs w:val="25"/>
        </w:rPr>
        <w:t>designthinking@hfli.org or 313-982-6027.</w:t>
      </w:r>
      <w:proofErr w:type="gramEnd"/>
    </w:p>
    <w:p w:rsidR="004A0642" w:rsidRPr="004A0642" w:rsidRDefault="004A0642" w:rsidP="004A0642">
      <w:pPr>
        <w:autoSpaceDE w:val="0"/>
        <w:autoSpaceDN w:val="0"/>
        <w:adjustRightInd w:val="0"/>
        <w:jc w:val="left"/>
        <w:rPr>
          <w:rFonts w:ascii="sketch-me_FREE-version" w:hAnsi="sketch-me_FREE-version" w:cs="sketch-me_FREE-version"/>
          <w:kern w:val="0"/>
          <w:sz w:val="25"/>
          <w:szCs w:val="25"/>
        </w:rPr>
      </w:pPr>
    </w:p>
    <w:sectPr w:rsidR="004A0642" w:rsidRPr="004A0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02D" w:rsidRDefault="008D202D" w:rsidP="008B4CD8">
      <w:r>
        <w:separator/>
      </w:r>
    </w:p>
  </w:endnote>
  <w:endnote w:type="continuationSeparator" w:id="0">
    <w:p w:rsidR="008D202D" w:rsidRDefault="008D202D" w:rsidP="008B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ketch-me_FREE-versi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02D" w:rsidRDefault="008D202D" w:rsidP="008B4CD8">
      <w:r>
        <w:separator/>
      </w:r>
    </w:p>
  </w:footnote>
  <w:footnote w:type="continuationSeparator" w:id="0">
    <w:p w:rsidR="008D202D" w:rsidRDefault="008D202D" w:rsidP="008B4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43F"/>
    <w:rsid w:val="000C1CF5"/>
    <w:rsid w:val="000F2C7E"/>
    <w:rsid w:val="000F5D18"/>
    <w:rsid w:val="00100164"/>
    <w:rsid w:val="001221EB"/>
    <w:rsid w:val="00133D8F"/>
    <w:rsid w:val="00177933"/>
    <w:rsid w:val="001A5597"/>
    <w:rsid w:val="001C3C04"/>
    <w:rsid w:val="002A14D6"/>
    <w:rsid w:val="00377B9A"/>
    <w:rsid w:val="003C643F"/>
    <w:rsid w:val="003F55E2"/>
    <w:rsid w:val="004175D8"/>
    <w:rsid w:val="004A0642"/>
    <w:rsid w:val="005A270E"/>
    <w:rsid w:val="005D32FC"/>
    <w:rsid w:val="006A399A"/>
    <w:rsid w:val="006A7400"/>
    <w:rsid w:val="006D0DCA"/>
    <w:rsid w:val="0071070C"/>
    <w:rsid w:val="00716B74"/>
    <w:rsid w:val="00723A3E"/>
    <w:rsid w:val="00745343"/>
    <w:rsid w:val="00774DAC"/>
    <w:rsid w:val="008258A4"/>
    <w:rsid w:val="0085379B"/>
    <w:rsid w:val="008B4CD8"/>
    <w:rsid w:val="008D202D"/>
    <w:rsid w:val="0091232E"/>
    <w:rsid w:val="00956BF6"/>
    <w:rsid w:val="00AA6836"/>
    <w:rsid w:val="00AF2347"/>
    <w:rsid w:val="00BC60E8"/>
    <w:rsid w:val="00C01D68"/>
    <w:rsid w:val="00C254A2"/>
    <w:rsid w:val="00CC0605"/>
    <w:rsid w:val="00CC51B7"/>
    <w:rsid w:val="00D12DFE"/>
    <w:rsid w:val="00D625EB"/>
    <w:rsid w:val="00DA17DB"/>
    <w:rsid w:val="00DB3616"/>
    <w:rsid w:val="00E10980"/>
    <w:rsid w:val="00E64FBA"/>
    <w:rsid w:val="00EC02A0"/>
    <w:rsid w:val="00F1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C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CD8"/>
    <w:rPr>
      <w:sz w:val="18"/>
      <w:szCs w:val="18"/>
    </w:rPr>
  </w:style>
  <w:style w:type="character" w:customStyle="1" w:styleId="st1">
    <w:name w:val="st1"/>
    <w:basedOn w:val="a0"/>
    <w:rsid w:val="006A74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C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4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CD8"/>
    <w:rPr>
      <w:sz w:val="18"/>
      <w:szCs w:val="18"/>
    </w:rPr>
  </w:style>
  <w:style w:type="character" w:customStyle="1" w:styleId="st1">
    <w:name w:val="st1"/>
    <w:basedOn w:val="a0"/>
    <w:rsid w:val="006A7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9E56E-C6DD-4666-988A-0C0869B0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520</Words>
  <Characters>2967</Characters>
  <Application>Microsoft Office Word</Application>
  <DocSecurity>0</DocSecurity>
  <Lines>24</Lines>
  <Paragraphs>6</Paragraphs>
  <ScaleCrop>false</ScaleCrop>
  <Company>Ford Motor Company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Zhu, Mengmeng (M.)</dc:creator>
  <cp:lastModifiedBy>Zhu, Mengmeng (M.)</cp:lastModifiedBy>
  <cp:revision>33</cp:revision>
  <dcterms:created xsi:type="dcterms:W3CDTF">2015-03-25T07:15:00Z</dcterms:created>
  <dcterms:modified xsi:type="dcterms:W3CDTF">2015-04-13T00:55:00Z</dcterms:modified>
</cp:coreProperties>
</file>